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CEF2" w14:textId="77777777" w:rsidR="007308D4" w:rsidRPr="00E13B89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B89">
        <w:rPr>
          <w:rFonts w:ascii="Times New Roman" w:hAnsi="Times New Roman" w:cs="Times New Roman"/>
          <w:sz w:val="24"/>
          <w:szCs w:val="24"/>
        </w:rPr>
        <w:t>Додаток 1</w:t>
      </w:r>
    </w:p>
    <w:p w14:paraId="19D3FEB2" w14:textId="77777777" w:rsidR="007308D4" w:rsidRPr="00E13B89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7308D4" w:rsidRPr="00E13B89" w14:paraId="1E5BD073" w14:textId="77777777" w:rsidTr="00CE2A24">
        <w:tc>
          <w:tcPr>
            <w:tcW w:w="10123" w:type="dxa"/>
            <w:gridSpan w:val="4"/>
          </w:tcPr>
          <w:p w14:paraId="74DEB1E7" w14:textId="77777777" w:rsidR="007308D4" w:rsidRPr="00E13B89" w:rsidRDefault="007308D4" w:rsidP="00CE2A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7308D4" w:rsidRPr="00E13B89" w14:paraId="0BF98CDA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4358840C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5CEAA02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03" w:type="dxa"/>
          </w:tcPr>
          <w:p w14:paraId="545CECE9" w14:textId="77777777" w:rsidR="007308D4" w:rsidRPr="00E13B89" w:rsidRDefault="00346F06" w:rsidP="00CE2A2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06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активації доступу до комп'ютерної програми Ліга:Закон корпорація та подальшого абонентського обслуговування </w:t>
            </w:r>
            <w:r w:rsidR="00CF6268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(Класифікація за </w:t>
            </w:r>
            <w:r w:rsidRPr="00346F06">
              <w:rPr>
                <w:rFonts w:ascii="Times New Roman" w:hAnsi="Times New Roman" w:cs="Times New Roman"/>
                <w:sz w:val="24"/>
                <w:szCs w:val="24"/>
              </w:rPr>
              <w:t>ДК 021:2015:72260000-5: Послуги, пов’язані з програмним забезпеченням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08D4" w:rsidRPr="00E13B89" w14:paraId="5C6CFE7F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7F9D3160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C7C3A31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54D14FA1" w14:textId="77777777" w:rsidR="007308D4" w:rsidRPr="00E13B89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З метою організації відповідних умов праці та забезпечення невідкладних потреб ГУ ДПС в Ів</w:t>
            </w:r>
            <w:r w:rsidR="003A46CA" w:rsidRPr="00E13B89">
              <w:rPr>
                <w:rFonts w:ascii="Times New Roman" w:hAnsi="Times New Roman" w:cs="Times New Roman"/>
                <w:sz w:val="24"/>
                <w:szCs w:val="24"/>
              </w:rPr>
              <w:t>ано-Франківській області на 2022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рік, існує потреба у закупівлі </w:t>
            </w:r>
            <w:r w:rsidR="00346F06" w:rsidRPr="00346F06">
              <w:rPr>
                <w:rFonts w:ascii="Times New Roman" w:hAnsi="Times New Roman" w:cs="Times New Roman"/>
                <w:sz w:val="24"/>
                <w:szCs w:val="24"/>
              </w:rPr>
              <w:t>Послуги з активації доступу до комп'ютерної програми Ліга:Закон корпорація та подальшого абонентського обслуговування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. Для забезпечення існуючої потреби, замовником ГУ ДПС в Івано-Франківській області було організовано та проведено переговорну процедуру за предметом: </w:t>
            </w:r>
            <w:r w:rsidR="00346F06" w:rsidRPr="00346F06">
              <w:rPr>
                <w:rFonts w:ascii="Times New Roman" w:hAnsi="Times New Roman" w:cs="Times New Roman"/>
                <w:sz w:val="24"/>
                <w:szCs w:val="24"/>
              </w:rPr>
              <w:t>Послуги з активації доступу до комп'ютерної програми Ліга:Закон корпорація та подальшого абонентського обслуговування (Класифікація за ДК 021:2015:72260000-5: Послуги, пов’язані з програмним забезпеченням)</w:t>
            </w:r>
          </w:p>
          <w:p w14:paraId="7CE8A78E" w14:textId="77777777" w:rsidR="007308D4" w:rsidRPr="00E13B89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1. Очікувана вартість : </w:t>
            </w:r>
            <w:r w:rsidR="00346F06" w:rsidRPr="00346F06">
              <w:rPr>
                <w:rFonts w:ascii="Times New Roman" w:hAnsi="Times New Roman" w:cs="Times New Roman"/>
                <w:sz w:val="24"/>
                <w:szCs w:val="24"/>
              </w:rPr>
              <w:t>49 440,00</w:t>
            </w:r>
            <w:r w:rsidR="0034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14:paraId="0470EB26" w14:textId="77777777" w:rsidR="007308D4" w:rsidRPr="00E13B89" w:rsidRDefault="00D85A95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. Строк дії: по 31.12.202</w:t>
            </w:r>
            <w:r w:rsidR="003A46CA" w:rsidRPr="00E1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  <w:p w14:paraId="7AF9CE51" w14:textId="77777777" w:rsidR="007308D4" w:rsidRPr="00E13B89" w:rsidRDefault="00D85A95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. Форма оплати – «</w:t>
            </w:r>
            <w:proofErr w:type="spellStart"/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післяоплата</w:t>
            </w:r>
            <w:proofErr w:type="spellEnd"/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08D4" w:rsidRPr="00E13B89" w14:paraId="7A340301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5C6C3EC1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FB04C2D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696740EC" w14:textId="77777777" w:rsidR="00C874ED" w:rsidRPr="00E13B89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№275.</w:t>
            </w:r>
          </w:p>
          <w:p w14:paraId="39329120" w14:textId="77777777" w:rsidR="00C874ED" w:rsidRPr="005D44C4" w:rsidRDefault="005D44C4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C4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товарів/послуг на підставі закупівельних цін попередніх </w:t>
            </w:r>
            <w:proofErr w:type="spellStart"/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5D44C4">
              <w:rPr>
                <w:rFonts w:ascii="Times New Roman" w:hAnsi="Times New Roman" w:cs="Times New Roman"/>
                <w:sz w:val="24"/>
                <w:szCs w:val="24"/>
              </w:rPr>
              <w:t xml:space="preserve"> з врахуванням </w:t>
            </w:r>
            <w:proofErr w:type="spellStart"/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прайс</w:t>
            </w:r>
            <w:proofErr w:type="spellEnd"/>
            <w:r w:rsidRPr="005D44C4">
              <w:rPr>
                <w:rFonts w:ascii="Times New Roman" w:hAnsi="Times New Roman" w:cs="Times New Roman"/>
                <w:sz w:val="24"/>
                <w:szCs w:val="24"/>
              </w:rPr>
              <w:t xml:space="preserve"> листа компанії ЛІГА 360.</w:t>
            </w:r>
          </w:p>
          <w:p w14:paraId="63F647F9" w14:textId="77777777" w:rsidR="007308D4" w:rsidRPr="00E13B89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Таким чином, очікувана вартість закупівлі становить </w:t>
            </w:r>
            <w:r w:rsidR="00346F06" w:rsidRPr="00346F06">
              <w:rPr>
                <w:rFonts w:ascii="Times New Roman" w:hAnsi="Times New Roman" w:cs="Times New Roman"/>
                <w:sz w:val="24"/>
                <w:szCs w:val="24"/>
              </w:rPr>
              <w:t>49 440,00</w:t>
            </w:r>
            <w:r w:rsidR="00346F06">
              <w:t xml:space="preserve"> </w:t>
            </w:r>
            <w:r w:rsidR="00346F06" w:rsidRPr="00346F06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</w:tbl>
    <w:p w14:paraId="38643E9E" w14:textId="77777777" w:rsidR="00E13B89" w:rsidRDefault="00E13B89" w:rsidP="00346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39876" w14:textId="77777777" w:rsidR="000E1720" w:rsidRDefault="000E1720" w:rsidP="00346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18429" w14:textId="77777777" w:rsidR="00346F06" w:rsidRDefault="00346F06" w:rsidP="00346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80071" w14:textId="77777777" w:rsidR="00346F06" w:rsidRDefault="00346F06" w:rsidP="00346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5F04D" w14:textId="77777777" w:rsidR="00346F06" w:rsidRDefault="00346F06" w:rsidP="00346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0A08D" w14:textId="77777777" w:rsidR="00346F06" w:rsidRDefault="00346F06" w:rsidP="00346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C0E41" w14:textId="77777777" w:rsidR="00346F06" w:rsidRDefault="00346F06" w:rsidP="00346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B7C98" w14:textId="77777777" w:rsidR="00346F06" w:rsidRDefault="00346F06" w:rsidP="00346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7E122" w14:textId="77777777" w:rsidR="00346F06" w:rsidRDefault="00346F06" w:rsidP="00346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4BBC8" w14:textId="77777777" w:rsidR="00346F06" w:rsidRDefault="00346F06" w:rsidP="00346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4A6BE" w14:textId="77777777" w:rsidR="00346F06" w:rsidRDefault="00346F06" w:rsidP="00346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DC4FB" w14:textId="77777777" w:rsidR="00346F06" w:rsidRDefault="00346F06" w:rsidP="00346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A91B3" w14:textId="77777777" w:rsidR="007308D4" w:rsidRPr="00E13B89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B89"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14:paraId="04644292" w14:textId="77777777" w:rsidR="007308D4" w:rsidRPr="00E13B89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7308D4" w:rsidRPr="00E13B89" w14:paraId="4BC89A55" w14:textId="77777777" w:rsidTr="00CE2A24">
        <w:tc>
          <w:tcPr>
            <w:tcW w:w="10123" w:type="dxa"/>
            <w:gridSpan w:val="4"/>
          </w:tcPr>
          <w:p w14:paraId="155A7F0C" w14:textId="77777777" w:rsidR="007308D4" w:rsidRPr="00E13B89" w:rsidRDefault="007308D4" w:rsidP="00CE2A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7308D4" w:rsidRPr="00E13B89" w14:paraId="553911F9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69D57C17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E067258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03" w:type="dxa"/>
          </w:tcPr>
          <w:p w14:paraId="185D7AB4" w14:textId="77777777" w:rsidR="007308D4" w:rsidRPr="00E13B89" w:rsidRDefault="00346F06" w:rsidP="00CE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06">
              <w:rPr>
                <w:rFonts w:ascii="Times New Roman" w:hAnsi="Times New Roman" w:cs="Times New Roman"/>
                <w:sz w:val="24"/>
                <w:szCs w:val="24"/>
              </w:rPr>
              <w:t xml:space="preserve">Розподіл електричної енергії </w:t>
            </w:r>
            <w:r w:rsidR="00CF6268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(Класифікація за </w:t>
            </w:r>
            <w:r w:rsidRPr="00346F06">
              <w:rPr>
                <w:rFonts w:ascii="Times New Roman" w:hAnsi="Times New Roman" w:cs="Times New Roman"/>
                <w:sz w:val="24"/>
                <w:szCs w:val="24"/>
              </w:rPr>
              <w:t>ДК 021:2015:65310000-9: Розподіл електричної енергії</w:t>
            </w:r>
            <w:r w:rsidR="00CF6268" w:rsidRPr="00E13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08D4" w:rsidRPr="00E13B89" w14:paraId="2FE0D702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09735B59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2984094D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496589A4" w14:textId="77777777" w:rsidR="00346F06" w:rsidRPr="00E13B89" w:rsidRDefault="007308D4" w:rsidP="00346F0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З метою організації відповідних умов праці та забезпечення невідкладних потреб ГУ ДПС в Ів</w:t>
            </w:r>
            <w:r w:rsidR="00E13B89" w:rsidRPr="00E13B89">
              <w:rPr>
                <w:rFonts w:ascii="Times New Roman" w:hAnsi="Times New Roman" w:cs="Times New Roman"/>
                <w:sz w:val="24"/>
                <w:szCs w:val="24"/>
              </w:rPr>
              <w:t>ано-Франківській області на 2022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рік, існує потреба у закупівлі </w:t>
            </w:r>
            <w:r w:rsidR="000F35C7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послуг з </w:t>
            </w:r>
            <w:r w:rsidR="00346F06" w:rsidRPr="00346F06">
              <w:rPr>
                <w:rFonts w:ascii="Times New Roman" w:hAnsi="Times New Roman" w:cs="Times New Roman"/>
                <w:sz w:val="24"/>
                <w:szCs w:val="24"/>
              </w:rPr>
              <w:t>Розподіл</w:t>
            </w:r>
            <w:r w:rsidR="00346F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6F06" w:rsidRPr="00346F06">
              <w:rPr>
                <w:rFonts w:ascii="Times New Roman" w:hAnsi="Times New Roman" w:cs="Times New Roman"/>
                <w:sz w:val="24"/>
                <w:szCs w:val="24"/>
              </w:rPr>
              <w:t xml:space="preserve"> електричної енергії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. Для забезпечення існуючої потреби, замовником ГУ ДПС в Івано-Франківській області було організовано та проведено переговорну процедуру за предметом: </w:t>
            </w:r>
            <w:r w:rsidR="00346F06" w:rsidRPr="00346F06">
              <w:rPr>
                <w:rFonts w:ascii="Times New Roman" w:hAnsi="Times New Roman" w:cs="Times New Roman"/>
                <w:sz w:val="24"/>
                <w:szCs w:val="24"/>
              </w:rPr>
              <w:t>Розподіл електричної енергії (Класифікація за ДК 021:2015:65310000-9: Розподіл електричної енергії)</w:t>
            </w:r>
          </w:p>
          <w:p w14:paraId="575E3B08" w14:textId="77777777" w:rsidR="00346F06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6F06" w:rsidRPr="00346F06">
              <w:rPr>
                <w:rFonts w:ascii="Times New Roman" w:hAnsi="Times New Roman" w:cs="Times New Roman"/>
                <w:sz w:val="24"/>
                <w:szCs w:val="24"/>
              </w:rPr>
              <w:t>Очікувана вартість : 280 000,00</w:t>
            </w:r>
            <w:r w:rsidR="0034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F06" w:rsidRPr="00346F06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14:paraId="550B95AB" w14:textId="77777777" w:rsidR="007308D4" w:rsidRPr="00E13B89" w:rsidRDefault="00346F06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308D4" w:rsidRPr="002B6D00">
              <w:rPr>
                <w:rFonts w:ascii="Times New Roman" w:hAnsi="Times New Roman" w:cs="Times New Roman"/>
                <w:sz w:val="24"/>
                <w:szCs w:val="24"/>
              </w:rPr>
              <w:t xml:space="preserve">Строк дії послуг: по </w:t>
            </w:r>
            <w:r w:rsidR="003A46CA" w:rsidRPr="002B6D00">
              <w:rPr>
                <w:rFonts w:ascii="Times New Roman" w:hAnsi="Times New Roman" w:cs="Times New Roman"/>
                <w:sz w:val="24"/>
                <w:szCs w:val="24"/>
              </w:rPr>
              <w:t xml:space="preserve">31.12.2022 </w:t>
            </w:r>
            <w:r w:rsidR="007308D4" w:rsidRPr="002B6D00">
              <w:rPr>
                <w:rFonts w:ascii="Times New Roman" w:hAnsi="Times New Roman" w:cs="Times New Roman"/>
                <w:sz w:val="24"/>
                <w:szCs w:val="24"/>
              </w:rPr>
              <w:t>року.</w:t>
            </w:r>
          </w:p>
          <w:p w14:paraId="3879B350" w14:textId="77777777" w:rsidR="007308D4" w:rsidRPr="00E13B89" w:rsidRDefault="00346F06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. Форма оплати – «</w:t>
            </w:r>
            <w:proofErr w:type="spellStart"/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післяоплата</w:t>
            </w:r>
            <w:proofErr w:type="spellEnd"/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08D4" w:rsidRPr="00E13B89" w14:paraId="2EA53577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5FA5447C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6241444D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7CE63674" w14:textId="77777777" w:rsidR="00C874ED" w:rsidRPr="00E13B89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№275.</w:t>
            </w:r>
          </w:p>
          <w:p w14:paraId="26C40358" w14:textId="77777777" w:rsidR="00C874ED" w:rsidRPr="00E13B89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10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здійснено </w:t>
            </w:r>
            <w:r w:rsidR="009F0410" w:rsidRPr="009F0410">
              <w:rPr>
                <w:rFonts w:ascii="Times New Roman" w:hAnsi="Times New Roman" w:cs="Times New Roman"/>
                <w:sz w:val="24"/>
                <w:szCs w:val="24"/>
              </w:rPr>
              <w:t>методом порівняння ринкових цін, та на підставі Постанови Національної комісії, що здійснює державне регулювання у сферах енергетики та комунальних послуг (НКРЕКП) від 17.12.2021 року № 2605 «Про встановлення тарифів на послуги з розподілу електричної енергії АТ «</w:t>
            </w:r>
            <w:proofErr w:type="spellStart"/>
            <w:r w:rsidR="009F0410" w:rsidRPr="009F0410">
              <w:rPr>
                <w:rFonts w:ascii="Times New Roman" w:hAnsi="Times New Roman" w:cs="Times New Roman"/>
                <w:sz w:val="24"/>
                <w:szCs w:val="24"/>
              </w:rPr>
              <w:t>Прикарпаттяобленерго</w:t>
            </w:r>
            <w:proofErr w:type="spellEnd"/>
            <w:r w:rsidR="009F0410" w:rsidRPr="009F0410">
              <w:rPr>
                <w:rFonts w:ascii="Times New Roman" w:hAnsi="Times New Roman" w:cs="Times New Roman"/>
                <w:sz w:val="24"/>
                <w:szCs w:val="24"/>
              </w:rPr>
              <w:t>» із застосуванням стимулюючого регулювання», які набувають чинності з 1 січня 2022 року:</w:t>
            </w:r>
          </w:p>
          <w:p w14:paraId="48C0FC8B" w14:textId="77777777" w:rsidR="007308D4" w:rsidRPr="00E13B89" w:rsidRDefault="00C874ED" w:rsidP="000F35C7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Таким чином, очікувана вартість закупівлі становить </w:t>
            </w:r>
            <w:r w:rsidR="00346F06" w:rsidRPr="00346F06">
              <w:rPr>
                <w:rFonts w:ascii="Times New Roman" w:hAnsi="Times New Roman" w:cs="Times New Roman"/>
                <w:sz w:val="24"/>
                <w:szCs w:val="24"/>
              </w:rPr>
              <w:t>280 000,00 грн.</w:t>
            </w:r>
          </w:p>
        </w:tc>
      </w:tr>
    </w:tbl>
    <w:p w14:paraId="1300EF53" w14:textId="77777777" w:rsidR="0065278E" w:rsidRPr="00E13B89" w:rsidRDefault="0065278E">
      <w:pPr>
        <w:rPr>
          <w:rFonts w:ascii="Times New Roman" w:hAnsi="Times New Roman" w:cs="Times New Roman"/>
          <w:sz w:val="24"/>
          <w:szCs w:val="24"/>
        </w:rPr>
      </w:pPr>
    </w:p>
    <w:sectPr w:rsidR="0065278E" w:rsidRPr="00E13B89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A6"/>
    <w:rsid w:val="000E1720"/>
    <w:rsid w:val="000F35C7"/>
    <w:rsid w:val="002B6D00"/>
    <w:rsid w:val="00346F06"/>
    <w:rsid w:val="003A46CA"/>
    <w:rsid w:val="004F71BE"/>
    <w:rsid w:val="005D44C4"/>
    <w:rsid w:val="0065278E"/>
    <w:rsid w:val="00723CA6"/>
    <w:rsid w:val="007308D4"/>
    <w:rsid w:val="008341ED"/>
    <w:rsid w:val="00980F91"/>
    <w:rsid w:val="009F0410"/>
    <w:rsid w:val="00B17475"/>
    <w:rsid w:val="00C874ED"/>
    <w:rsid w:val="00CF6268"/>
    <w:rsid w:val="00D85A95"/>
    <w:rsid w:val="00E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321A"/>
  <w15:docId w15:val="{2573304B-6324-40D1-BF85-14E11F37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2338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Witalii Litowinskyi</cp:lastModifiedBy>
  <cp:revision>12</cp:revision>
  <cp:lastPrinted>2021-10-04T13:16:00Z</cp:lastPrinted>
  <dcterms:created xsi:type="dcterms:W3CDTF">2021-09-20T09:41:00Z</dcterms:created>
  <dcterms:modified xsi:type="dcterms:W3CDTF">2022-02-11T07:10:00Z</dcterms:modified>
</cp:coreProperties>
</file>