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2B" w:rsidRDefault="00AC032B" w:rsidP="00AC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BA12BA" w:rsidRDefault="00BA12BA" w:rsidP="00BA1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BA12BA" w:rsidTr="00EB5767">
        <w:tc>
          <w:tcPr>
            <w:tcW w:w="10123" w:type="dxa"/>
            <w:gridSpan w:val="4"/>
          </w:tcPr>
          <w:p w:rsidR="00BA12BA" w:rsidRPr="00705BD9" w:rsidRDefault="00BA12BA" w:rsidP="00EB57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BA12BA" w:rsidRPr="00DC74A4" w:rsidTr="00EB5767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EB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A12BA" w:rsidRPr="0038080E" w:rsidRDefault="00BA12BA" w:rsidP="00EB576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BA12BA" w:rsidRPr="0038080E" w:rsidRDefault="00BA12BA" w:rsidP="00EB5767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BA">
              <w:rPr>
                <w:rFonts w:ascii="Times New Roman" w:hAnsi="Times New Roman" w:cs="Times New Roman"/>
                <w:b/>
                <w:sz w:val="28"/>
                <w:szCs w:val="28"/>
              </w:rPr>
              <w:t>Марки (Класифікація за ДК 021:2015: 22410000-7 «Марки»</w:t>
            </w:r>
          </w:p>
        </w:tc>
      </w:tr>
      <w:tr w:rsidR="00BA12BA" w:rsidTr="00EB5767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EB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2BA" w:rsidRDefault="00BA12BA" w:rsidP="00EB576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BA12BA" w:rsidRDefault="00BA12BA" w:rsidP="00EB57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адміністративних будівель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у закупівлі поштових марок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в обсязі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254400 шт.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Для забезпечення існуючої потреби, замовником ГУ ДПС в Івано-Франківській області було організовано та проведено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переговорну процедуру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поштових марок як товару за кодом </w:t>
            </w:r>
            <w:r w:rsidRPr="00BA12BA">
              <w:rPr>
                <w:rFonts w:ascii="Times New Roman" w:hAnsi="Times New Roman" w:cs="Times New Roman"/>
                <w:sz w:val="28"/>
                <w:szCs w:val="28"/>
              </w:rPr>
              <w:t>ДК 021:2015: 22410000-7 «Марки»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2BA" w:rsidRDefault="00BA12BA" w:rsidP="00EB57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1. Обсяг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товару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BA12BA">
              <w:rPr>
                <w:rFonts w:ascii="Times New Roman" w:hAnsi="Times New Roman" w:cs="Times New Roman"/>
                <w:sz w:val="28"/>
                <w:szCs w:val="28"/>
              </w:rPr>
              <w:t>254400 шт.</w:t>
            </w:r>
          </w:p>
          <w:p w:rsidR="00BA12BA" w:rsidRPr="00663279" w:rsidRDefault="00BA12BA" w:rsidP="00EB57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2. Строк постачання: по 31.12.2021 року.</w:t>
            </w:r>
          </w:p>
          <w:p w:rsidR="00BA12BA" w:rsidRDefault="00BA12BA" w:rsidP="00BA12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663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12BA" w:rsidTr="00EB5767">
        <w:trPr>
          <w:gridAfter w:val="1"/>
          <w:wAfter w:w="14" w:type="dxa"/>
        </w:trPr>
        <w:tc>
          <w:tcPr>
            <w:tcW w:w="421" w:type="dxa"/>
          </w:tcPr>
          <w:p w:rsidR="00BA12BA" w:rsidRDefault="00BA12BA" w:rsidP="00EB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A12BA" w:rsidRDefault="00BA12BA" w:rsidP="00EB576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BA12BA" w:rsidRDefault="00BA12BA" w:rsidP="00EB57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товарів/послуг,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 у відповідності до обсягу закупівлі та ціни (тарифу) на послуги розподілу газу.</w:t>
            </w:r>
          </w:p>
          <w:p w:rsidR="002B291D" w:rsidRDefault="00BA12BA" w:rsidP="002B291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>Розрахунок здійснено на підставі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>тарифів,</w:t>
            </w:r>
            <w:r w:rsidR="002B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9F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затверджених </w:t>
            </w:r>
            <w:r w:rsidR="002B291D" w:rsidRPr="002B291D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2B291D">
              <w:rPr>
                <w:rFonts w:ascii="Times New Roman" w:hAnsi="Times New Roman" w:cs="Times New Roman"/>
                <w:sz w:val="28"/>
                <w:szCs w:val="28"/>
              </w:rPr>
              <w:t>м № 403 від 03.09.2019 «</w:t>
            </w:r>
            <w:r w:rsidR="002B291D" w:rsidRPr="002B291D">
              <w:rPr>
                <w:rFonts w:ascii="Times New Roman" w:hAnsi="Times New Roman" w:cs="Times New Roman"/>
                <w:sz w:val="28"/>
                <w:szCs w:val="28"/>
              </w:rPr>
              <w:t>Про затвердження Граничних тарифів на універсальні послуги поштового зв’язку і визнання таким, що втратило чинність, рішення НКРЗІ від 07 серпня 2018 року № 414</w:t>
            </w:r>
            <w:r w:rsidR="002B291D">
              <w:rPr>
                <w:rFonts w:ascii="Times New Roman" w:hAnsi="Times New Roman" w:cs="Times New Roman"/>
                <w:sz w:val="28"/>
                <w:szCs w:val="28"/>
              </w:rPr>
              <w:t xml:space="preserve">, згідно якого, вартість відповідних номіналів поштових </w:t>
            </w:r>
            <w:r w:rsidR="002B2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марок які </w:t>
            </w:r>
            <w:proofErr w:type="spellStart"/>
            <w:r w:rsidR="002B291D">
              <w:rPr>
                <w:rFonts w:ascii="Times New Roman" w:hAnsi="Times New Roman" w:cs="Times New Roman"/>
                <w:sz w:val="28"/>
                <w:szCs w:val="28"/>
              </w:rPr>
              <w:t>закуповуються</w:t>
            </w:r>
            <w:proofErr w:type="spellEnd"/>
            <w:r w:rsidR="002B291D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становить:</w:t>
            </w:r>
          </w:p>
          <w:p w:rsidR="0008253A" w:rsidRPr="002B291D" w:rsidRDefault="0008253A" w:rsidP="002B29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91D">
              <w:rPr>
                <w:rFonts w:ascii="Times New Roman" w:hAnsi="Times New Roman" w:cs="Times New Roman"/>
                <w:sz w:val="28"/>
                <w:szCs w:val="28"/>
              </w:rPr>
              <w:t>Марка поштова номіналом «V» (9,00 грн.)</w:t>
            </w:r>
            <w:r w:rsidRPr="002B29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253A" w:rsidRPr="002B291D" w:rsidRDefault="0008253A" w:rsidP="002B29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A">
              <w:rPr>
                <w:rFonts w:ascii="Times New Roman" w:hAnsi="Times New Roman" w:cs="Times New Roman"/>
                <w:sz w:val="28"/>
                <w:szCs w:val="28"/>
              </w:rPr>
              <w:t>Марка поштова номіналом «F» (17,00 грн.)</w:t>
            </w:r>
            <w:r w:rsidRPr="000825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  <w:p w:rsidR="00BA12BA" w:rsidRDefault="00BA12BA" w:rsidP="00EB576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орієнтовна сума закупівлі 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поштових марок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встановленим тарифом становить</w:t>
            </w:r>
            <w:r w:rsidRPr="0020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  <w:r w:rsidR="0008253A" w:rsidRPr="000825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без 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253A" w:rsidRPr="0008253A">
              <w:rPr>
                <w:rFonts w:ascii="Times New Roman" w:hAnsi="Times New Roman" w:cs="Times New Roman"/>
                <w:sz w:val="28"/>
                <w:szCs w:val="28"/>
              </w:rPr>
              <w:t>170300шт.*9,00грн./шт.+84100шт.*17,00</w:t>
            </w:r>
            <w:r w:rsidR="000825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2BA" w:rsidRPr="00A95946" w:rsidRDefault="00BA12BA" w:rsidP="00EB5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2BA" w:rsidRDefault="00BA12BA" w:rsidP="00BA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BA" w:rsidRDefault="00BA12BA" w:rsidP="00BA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48" w:rsidRDefault="00D75948">
      <w:bookmarkStart w:id="0" w:name="_GoBack"/>
      <w:bookmarkEnd w:id="0"/>
    </w:p>
    <w:sectPr w:rsidR="00D75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C90"/>
    <w:multiLevelType w:val="hybridMultilevel"/>
    <w:tmpl w:val="C310DCFA"/>
    <w:lvl w:ilvl="0" w:tplc="EDA0C39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4"/>
    <w:rsid w:val="0008253A"/>
    <w:rsid w:val="001506D7"/>
    <w:rsid w:val="002B291D"/>
    <w:rsid w:val="00327304"/>
    <w:rsid w:val="00AC032B"/>
    <w:rsid w:val="00BA12BA"/>
    <w:rsid w:val="00D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Оксана В. Петришин</cp:lastModifiedBy>
  <cp:revision>5</cp:revision>
  <dcterms:created xsi:type="dcterms:W3CDTF">2021-04-01T10:46:00Z</dcterms:created>
  <dcterms:modified xsi:type="dcterms:W3CDTF">2021-04-06T05:26:00Z</dcterms:modified>
</cp:coreProperties>
</file>