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B30E" w14:textId="661E398A" w:rsidR="00FE43A1" w:rsidRPr="00C758F7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8F7">
        <w:rPr>
          <w:rFonts w:ascii="Times New Roman" w:hAnsi="Times New Roman" w:cs="Times New Roman"/>
          <w:sz w:val="28"/>
          <w:szCs w:val="28"/>
        </w:rPr>
        <w:t>Додаток 1</w:t>
      </w:r>
    </w:p>
    <w:p w14:paraId="3092625D" w14:textId="77777777" w:rsidR="00FF25ED" w:rsidRPr="00C758F7" w:rsidRDefault="00FF25ED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14"/>
        <w:gridCol w:w="3494"/>
        <w:gridCol w:w="6202"/>
        <w:gridCol w:w="13"/>
      </w:tblGrid>
      <w:tr w:rsidR="00FE43A1" w:rsidRPr="00C758F7" w14:paraId="3078A3ED" w14:textId="77777777" w:rsidTr="00FE43A1">
        <w:tc>
          <w:tcPr>
            <w:tcW w:w="10123" w:type="dxa"/>
            <w:gridSpan w:val="4"/>
          </w:tcPr>
          <w:p w14:paraId="1203A25E" w14:textId="50CEF758" w:rsidR="00FE43A1" w:rsidRPr="00C758F7" w:rsidRDefault="00657C59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7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57C59" w:rsidRPr="00C758F7" w14:paraId="1B2AA1CD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1F358248" w14:textId="5FBA447A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14:paraId="62D3CD0F" w14:textId="07E1E779" w:rsidR="00657C59" w:rsidRPr="00C758F7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Назва предмета закупівлі</w:t>
            </w:r>
          </w:p>
        </w:tc>
        <w:tc>
          <w:tcPr>
            <w:tcW w:w="6202" w:type="dxa"/>
          </w:tcPr>
          <w:p w14:paraId="726EAE89" w14:textId="308FA42D" w:rsidR="00657C59" w:rsidRPr="00C758F7" w:rsidRDefault="00CE095C" w:rsidP="003F55B5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Послуги з 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ремонту </w:t>
            </w:r>
            <w:r w:rsidR="003F55B5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технічного обслуговування </w:t>
            </w:r>
            <w:r w:rsidR="003F55B5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персональних 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>комп’ютер</w:t>
            </w:r>
            <w:r w:rsidR="003F55B5"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7C59"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код за ДК 021:2015 — </w:t>
            </w: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0000-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8F7" w:rsidRPr="00C758F7">
              <w:rPr>
                <w:rFonts w:ascii="Times New Roman" w:eastAsia="Times New Roman" w:hAnsi="Times New Roman" w:cs="Times New Roman"/>
                <w:lang w:eastAsia="ru-RU"/>
              </w:rPr>
              <w:t>Послуги з ремонту та технічного обслуговування персональних комп’ютерів.</w:t>
            </w:r>
          </w:p>
        </w:tc>
      </w:tr>
      <w:tr w:rsidR="00657C59" w:rsidRPr="00C758F7" w14:paraId="5B589371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4D8DFBD4" w14:textId="586284CF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14:paraId="5B02E35C" w14:textId="568DD13D" w:rsidR="00657C59" w:rsidRPr="00C758F7" w:rsidRDefault="00657C59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2" w:type="dxa"/>
          </w:tcPr>
          <w:p w14:paraId="188D6249" w14:textId="30E60AFA" w:rsidR="009F327D" w:rsidRPr="00C758F7" w:rsidRDefault="009F327D" w:rsidP="00B05BB2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758F7">
              <w:rPr>
                <w:sz w:val="22"/>
                <w:szCs w:val="22"/>
                <w:lang w:val="uk-UA"/>
              </w:rPr>
              <w:t xml:space="preserve">Обсяг надання послуг з </w:t>
            </w:r>
            <w:r w:rsidR="00C758F7" w:rsidRPr="00C758F7">
              <w:rPr>
                <w:lang w:val="uk-UA"/>
              </w:rPr>
              <w:t xml:space="preserve">Послуги з ремонту </w:t>
            </w:r>
            <w:r w:rsidR="003F55B5">
              <w:rPr>
                <w:lang w:val="uk-UA"/>
              </w:rPr>
              <w:t>і</w:t>
            </w:r>
            <w:r w:rsidR="00C758F7" w:rsidRPr="00C758F7">
              <w:rPr>
                <w:lang w:val="uk-UA"/>
              </w:rPr>
              <w:t xml:space="preserve"> технічного обслуговування </w:t>
            </w:r>
            <w:r w:rsidR="003F55B5">
              <w:rPr>
                <w:lang w:val="uk-UA"/>
              </w:rPr>
              <w:t xml:space="preserve">персональних </w:t>
            </w:r>
            <w:r w:rsidR="00C758F7" w:rsidRPr="00C758F7">
              <w:rPr>
                <w:lang w:val="uk-UA"/>
              </w:rPr>
              <w:t>комп’ютер</w:t>
            </w:r>
            <w:r w:rsidR="003F55B5">
              <w:rPr>
                <w:lang w:val="uk-UA"/>
              </w:rPr>
              <w:t>ів</w:t>
            </w:r>
            <w:r w:rsidR="00C758F7" w:rsidRPr="00C758F7">
              <w:rPr>
                <w:lang w:val="uk-UA"/>
              </w:rPr>
              <w:t xml:space="preserve"> код за ДК 021:2015 — 50320000-4 Послуги з ремонту </w:t>
            </w:r>
            <w:r w:rsidR="003F55B5">
              <w:rPr>
                <w:lang w:val="uk-UA"/>
              </w:rPr>
              <w:t>і</w:t>
            </w:r>
            <w:r w:rsidR="00C758F7" w:rsidRPr="00C758F7">
              <w:rPr>
                <w:lang w:val="uk-UA"/>
              </w:rPr>
              <w:t xml:space="preserve"> технічного обслуговування персональних комп’ютерів</w:t>
            </w:r>
            <w:r w:rsidRPr="00C758F7">
              <w:rPr>
                <w:sz w:val="22"/>
                <w:szCs w:val="22"/>
                <w:lang w:val="uk-UA"/>
              </w:rPr>
              <w:t xml:space="preserve">: </w:t>
            </w:r>
            <w:r w:rsidR="00C758F7" w:rsidRPr="00C758F7">
              <w:rPr>
                <w:sz w:val="22"/>
                <w:szCs w:val="22"/>
                <w:lang w:val="uk-UA"/>
              </w:rPr>
              <w:t>27</w:t>
            </w:r>
            <w:r w:rsidRPr="00C758F7">
              <w:rPr>
                <w:sz w:val="22"/>
                <w:szCs w:val="22"/>
                <w:lang w:val="uk-UA"/>
              </w:rPr>
              <w:t xml:space="preserve"> послуг; строк надання послуг: до 31 грудня 2021 року (включно). Технічні, якісні та кількісні характеристики предмета закупівлі  повинні відповідати наступним вимогам:</w:t>
            </w:r>
          </w:p>
          <w:p w14:paraId="54175676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Технічне обслуговування та ремонт поширюються на наявну комп’ютерну техніку Замовника.</w:t>
            </w:r>
          </w:p>
          <w:p w14:paraId="1E5CD0C0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 xml:space="preserve">Учасник повинен забезпечити можливість звернення до власного центру технічної підтримки по «гарячій» телефонній лінії з 9:00 до 18:00 у робочі дні. </w:t>
            </w:r>
          </w:p>
          <w:p w14:paraId="69C10E18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Учасник повинен мати досвід надання послуг з ремонту комп’ютерної техніки.</w:t>
            </w:r>
          </w:p>
          <w:p w14:paraId="2E469F56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Ремонт Обладнання повинен здійснюватися за місцем надання послуг. У разі неможливості ремонту за місцем надання послуг, відповідне Обладнання доставляється до сервісного центру транспортом Учасника та за його рахунок. Ремонт Обладнання в сервісному центрі не повинен перевищувати 20 днів.</w:t>
            </w:r>
          </w:p>
          <w:p w14:paraId="665B804E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Транспортування комп’ютерної техніки від Замовника до місця проведення робіт і від місця проведення робіт до Замовника здійснює Учасник за власний рахунок.</w:t>
            </w:r>
          </w:p>
          <w:p w14:paraId="5F5616E9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Після ремонту комп’ютерна техніка повинна бути опломбованою, мати на корпусі фірмову наклейку з відмітками про виконані роботи та з підписом інженера.</w:t>
            </w:r>
          </w:p>
          <w:p w14:paraId="04B9DC0A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Виконані роботи повинні відповідати вимогам охорони праці, екології та пожежної безпеки. Відповідальність за виконання вимог екологічної безпеки та вимог із забезпечення вимог техніки безпеки при виконанні робіт несе Учасник.</w:t>
            </w:r>
          </w:p>
          <w:p w14:paraId="693B149E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У разі виявлення недоліків (браку) по якості наданих послуг Учасник повинен усунути їх за власний рахунок.</w:t>
            </w:r>
          </w:p>
          <w:p w14:paraId="1A92D8F4" w14:textId="77777777" w:rsidR="00B05BB2" w:rsidRPr="00B05BB2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Надання послуг проводиться відповідно до вимог чинних нормативних документів. Гарантійний строк (строк, протягом якого Учасник гарантує якість наданих послуг) становить 12 (дванадцять) місяців з моменту підписання акту наданих послуг і передачі Обладнання.</w:t>
            </w:r>
          </w:p>
          <w:p w14:paraId="18D9171E" w14:textId="0E99BD2B" w:rsidR="00657C59" w:rsidRPr="00C758F7" w:rsidRDefault="00B05BB2" w:rsidP="00B05BB2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05BB2">
              <w:rPr>
                <w:sz w:val="22"/>
                <w:szCs w:val="22"/>
                <w:lang w:val="uk-UA"/>
              </w:rPr>
              <w:t>Ціна за послуги повинна бути визначена з урахуванням витрат Учасника на запасні частини, витратні матеріали, доставку, сплату митних тарифів, транспортних витрат до місця надання послуг, податків і зборів, робіт та інших витрат.</w:t>
            </w:r>
          </w:p>
        </w:tc>
      </w:tr>
      <w:tr w:rsidR="00657C59" w:rsidRPr="00C758F7" w14:paraId="75604389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701D4312" w14:textId="51918090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14:paraId="2DA2EE65" w14:textId="55FDEF33" w:rsidR="00657C59" w:rsidRPr="00C758F7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202" w:type="dxa"/>
          </w:tcPr>
          <w:p w14:paraId="004AEFD3" w14:textId="15BE391B" w:rsidR="00FF25ED" w:rsidRPr="00C758F7" w:rsidRDefault="00FF25ED" w:rsidP="00FF25ED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C758F7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2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C758F7">
              <w:rPr>
                <w:rFonts w:ascii="Times New Roman" w:hAnsi="Times New Roman"/>
              </w:rPr>
              <w:br/>
              <w:t xml:space="preserve">№ 275, на підставі </w:t>
            </w:r>
            <w:r w:rsidR="00E31CC9" w:rsidRPr="00C758F7">
              <w:rPr>
                <w:rFonts w:ascii="Times New Roman" w:hAnsi="Times New Roman"/>
              </w:rPr>
              <w:t xml:space="preserve">розрахунку очікуваної вартості товарів/послуг методом порівняння ринкових цін. </w:t>
            </w:r>
            <w:r w:rsidR="00E31CC9" w:rsidRPr="00C758F7">
              <w:rPr>
                <w:rFonts w:ascii="Times New Roman" w:hAnsi="Times New Roman"/>
              </w:rPr>
              <w:lastRenderedPageBreak/>
              <w:t>Здійснювався пошук, збір та аналіз цін на конкретні послуги по предмету закупівлі в мережі Інтернет, в електронній системі закупівель «</w:t>
            </w:r>
            <w:proofErr w:type="spellStart"/>
            <w:r w:rsidR="00E31CC9" w:rsidRPr="00C758F7">
              <w:rPr>
                <w:rFonts w:ascii="Times New Roman" w:hAnsi="Times New Roman"/>
              </w:rPr>
              <w:t>Prozorro</w:t>
            </w:r>
            <w:proofErr w:type="spellEnd"/>
            <w:r w:rsidR="00E31CC9" w:rsidRPr="00C758F7">
              <w:rPr>
                <w:rFonts w:ascii="Times New Roman" w:hAnsi="Times New Roman"/>
              </w:rPr>
              <w:t xml:space="preserve">» за період 01.02.2021 по </w:t>
            </w:r>
            <w:r w:rsidR="00B05BB2">
              <w:rPr>
                <w:rFonts w:ascii="Times New Roman" w:hAnsi="Times New Roman"/>
              </w:rPr>
              <w:t>30</w:t>
            </w:r>
            <w:r w:rsidR="00E31CC9" w:rsidRPr="00C758F7">
              <w:rPr>
                <w:rFonts w:ascii="Times New Roman" w:hAnsi="Times New Roman"/>
              </w:rPr>
              <w:t>.03.2021. Очікувана вартість послуги визналась як середньоарифметичне значення цін по кожній позиції предмета закупівель (</w:t>
            </w:r>
            <w:r w:rsidR="00F920EE" w:rsidRPr="00C758F7">
              <w:rPr>
                <w:rFonts w:ascii="Times New Roman" w:hAnsi="Times New Roman"/>
              </w:rPr>
              <w:t>3 позиції). Значення очікуваної вартості закупівлі склало -</w:t>
            </w:r>
            <w:r w:rsidR="00B05BB2">
              <w:rPr>
                <w:rFonts w:ascii="Times New Roman" w:hAnsi="Times New Roman"/>
              </w:rPr>
              <w:t xml:space="preserve"> 450</w:t>
            </w:r>
            <w:r w:rsidRPr="00C758F7">
              <w:rPr>
                <w:rFonts w:ascii="Times New Roman" w:hAnsi="Times New Roman"/>
              </w:rPr>
              <w:t>00,00 грн.</w:t>
            </w:r>
          </w:p>
          <w:p w14:paraId="32515615" w14:textId="3A421F79" w:rsidR="00657C59" w:rsidRPr="00C758F7" w:rsidRDefault="00FF25ED" w:rsidP="00B05BB2">
            <w:pPr>
              <w:spacing w:after="120"/>
              <w:ind w:firstLine="709"/>
              <w:jc w:val="both"/>
              <w:rPr>
                <w:rFonts w:ascii="Times New Roman" w:hAnsi="Times New Roman"/>
              </w:rPr>
            </w:pPr>
            <w:r w:rsidRPr="00C758F7">
              <w:rPr>
                <w:rFonts w:ascii="Times New Roman" w:hAnsi="Times New Roman"/>
              </w:rPr>
              <w:t xml:space="preserve">На оплату послуг з </w:t>
            </w:r>
            <w:r w:rsidR="00B05BB2">
              <w:rPr>
                <w:rFonts w:ascii="Times New Roman" w:hAnsi="Times New Roman"/>
              </w:rPr>
              <w:t xml:space="preserve">ремонту і </w:t>
            </w:r>
            <w:r w:rsidRPr="00C758F7">
              <w:rPr>
                <w:rFonts w:ascii="Times New Roman" w:hAnsi="Times New Roman"/>
              </w:rPr>
              <w:t xml:space="preserve">технічного обслуговування </w:t>
            </w:r>
            <w:r w:rsidR="00B05BB2">
              <w:rPr>
                <w:rFonts w:ascii="Times New Roman" w:hAnsi="Times New Roman"/>
              </w:rPr>
              <w:t>персональних комп’ютерів</w:t>
            </w:r>
            <w:r w:rsidRPr="00C758F7">
              <w:rPr>
                <w:rFonts w:ascii="Times New Roman" w:hAnsi="Times New Roman"/>
              </w:rPr>
              <w:t>, кошторисом на 2021</w:t>
            </w:r>
            <w:r w:rsidR="00B05BB2">
              <w:rPr>
                <w:rFonts w:ascii="Times New Roman" w:hAnsi="Times New Roman"/>
              </w:rPr>
              <w:t xml:space="preserve"> </w:t>
            </w:r>
            <w:r w:rsidRPr="00C758F7">
              <w:rPr>
                <w:rFonts w:ascii="Times New Roman" w:hAnsi="Times New Roman"/>
              </w:rPr>
              <w:t xml:space="preserve">рік затверджено </w:t>
            </w:r>
            <w:r w:rsidR="00B05BB2">
              <w:rPr>
                <w:rFonts w:ascii="Times New Roman" w:hAnsi="Times New Roman"/>
              </w:rPr>
              <w:t>450</w:t>
            </w:r>
            <w:r w:rsidRPr="00C758F7">
              <w:rPr>
                <w:rFonts w:ascii="Times New Roman" w:hAnsi="Times New Roman"/>
              </w:rPr>
              <w:t>00,00 гривень.</w:t>
            </w:r>
          </w:p>
        </w:tc>
      </w:tr>
    </w:tbl>
    <w:p w14:paraId="6CEB60D2" w14:textId="002D54E3" w:rsidR="00D47CB6" w:rsidRPr="00C758F7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sectPr w:rsidR="00D47CB6" w:rsidRPr="00C7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24AE8"/>
    <w:rsid w:val="0006703E"/>
    <w:rsid w:val="000B57F9"/>
    <w:rsid w:val="000E409D"/>
    <w:rsid w:val="001352E3"/>
    <w:rsid w:val="00203A7E"/>
    <w:rsid w:val="002126DB"/>
    <w:rsid w:val="00256732"/>
    <w:rsid w:val="0034246F"/>
    <w:rsid w:val="0038080E"/>
    <w:rsid w:val="003F55B5"/>
    <w:rsid w:val="00477B3A"/>
    <w:rsid w:val="00494C9D"/>
    <w:rsid w:val="00495054"/>
    <w:rsid w:val="004E2543"/>
    <w:rsid w:val="00532272"/>
    <w:rsid w:val="00592BA0"/>
    <w:rsid w:val="005B7CFA"/>
    <w:rsid w:val="00600068"/>
    <w:rsid w:val="00640CE1"/>
    <w:rsid w:val="0065598D"/>
    <w:rsid w:val="00657C59"/>
    <w:rsid w:val="00663279"/>
    <w:rsid w:val="006F53A9"/>
    <w:rsid w:val="00705BD9"/>
    <w:rsid w:val="007D2CD0"/>
    <w:rsid w:val="00877456"/>
    <w:rsid w:val="008A5B5E"/>
    <w:rsid w:val="008D4D3C"/>
    <w:rsid w:val="009162AC"/>
    <w:rsid w:val="00963ED5"/>
    <w:rsid w:val="009F327D"/>
    <w:rsid w:val="00A91590"/>
    <w:rsid w:val="00A95946"/>
    <w:rsid w:val="00B05BB2"/>
    <w:rsid w:val="00B47831"/>
    <w:rsid w:val="00BE10FF"/>
    <w:rsid w:val="00C27990"/>
    <w:rsid w:val="00C3796F"/>
    <w:rsid w:val="00C54803"/>
    <w:rsid w:val="00C57824"/>
    <w:rsid w:val="00C758F7"/>
    <w:rsid w:val="00CC7CD8"/>
    <w:rsid w:val="00CE095C"/>
    <w:rsid w:val="00D157CF"/>
    <w:rsid w:val="00D208D9"/>
    <w:rsid w:val="00D3282A"/>
    <w:rsid w:val="00D47CB6"/>
    <w:rsid w:val="00D62C16"/>
    <w:rsid w:val="00D65CDA"/>
    <w:rsid w:val="00DC697F"/>
    <w:rsid w:val="00DC74A4"/>
    <w:rsid w:val="00DD34E8"/>
    <w:rsid w:val="00DE1321"/>
    <w:rsid w:val="00E31CC9"/>
    <w:rsid w:val="00EC4DA6"/>
    <w:rsid w:val="00EE5D29"/>
    <w:rsid w:val="00F02AFC"/>
    <w:rsid w:val="00F32404"/>
    <w:rsid w:val="00F82EA0"/>
    <w:rsid w:val="00F920EE"/>
    <w:rsid w:val="00FE0413"/>
    <w:rsid w:val="00FE43A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F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F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A963-7236-4BCC-A164-04095E2D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</Characters>
  <Application>Microsoft Office Word</Application>
  <DocSecurity>4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2</cp:revision>
  <cp:lastPrinted>2021-02-15T14:26:00Z</cp:lastPrinted>
  <dcterms:created xsi:type="dcterms:W3CDTF">2021-04-05T11:12:00Z</dcterms:created>
  <dcterms:modified xsi:type="dcterms:W3CDTF">2021-04-05T11:12:00Z</dcterms:modified>
</cp:coreProperties>
</file>